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76" w:lineRule="auto"/>
      </w:pPr>
      <w:r>
        <w:rPr>
          <w:rFonts w:ascii="Calibri" w:hAnsi="Calibri" w:eastAsia="Calibri"/>
          <w:b/>
          <w:i w:val="0"/>
          <w:color w:val="111827"/>
          <w:sz w:val="48"/>
          <w:spacing w:val="12"/>
        </w:rPr>
        <w:t>Daniel Chen</w:t>
      </w:r>
    </w:p>
    <w:p>
      <w:pPr>
        <w:spacing w:before="0" w:after="60" w:line="276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Senior Software Engineer | Backend &amp; Distributed Systems</w:t>
      </w:r>
    </w:p>
    <w:p>
      <w:pPr>
        <w:spacing w:before="0" w:after="40" w:line="276" w:lineRule="auto"/>
        <w:pBdr>
          <w:bottom w:val="single" w:sz="4" w:space="2" w:color="9CA3AF"/>
        </w:pBdr>
      </w:pPr>
      <w:r>
        <w:rPr>
          <w:rFonts w:ascii="Calibri" w:hAnsi="Calibri" w:eastAsia="Calibri"/>
          <w:b w:val="0"/>
          <w:i w:val="0"/>
          <w:color w:val="9CA3AF"/>
          <w:sz w:val="19"/>
        </w:rPr>
        <w:t>+86 138-0000-0000  ·  daniel.chen@example.com  ·  Shanghai, China  ·  github.com/danielchen  ·  danielchen.dev</w:t>
      </w:r>
    </w:p>
    <w:p>
      <w:pPr>
        <w:spacing w:before="220" w:after="60" w:line="276" w:lineRule="auto"/>
        <w:pBdr>
          <w:bottom w:val="single" w:sz="4" w:space="2" w:color="9CA3AF"/>
        </w:pBdr>
      </w:pPr>
      <w:r>
        <w:rPr>
          <w:rFonts w:ascii="Calibri" w:hAnsi="Calibri" w:eastAsia="Calibri"/>
          <w:b/>
          <w:i w:val="0"/>
          <w:color w:val="111827"/>
          <w:sz w:val="25"/>
          <w:spacing w:val="10"/>
        </w:rPr>
        <w:t>Summary</w:t>
      </w:r>
    </w:p>
    <w:p>
      <w:pPr>
        <w:spacing w:before="0" w:after="40" w:line="276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Senior backend engineer with 7+ years building high-throughput distributed systems. Led the redesign of a trading platform serving 100M+ daily requests, cutting P99 latency by 60%. Strong in service governance, reliability, and mentoring.</w:t>
      </w:r>
    </w:p>
    <w:p>
      <w:pPr>
        <w:spacing w:before="220" w:after="60" w:line="276" w:lineRule="auto"/>
        <w:pBdr>
          <w:bottom w:val="single" w:sz="4" w:space="2" w:color="9CA3AF"/>
        </w:pBdr>
      </w:pPr>
      <w:r>
        <w:rPr>
          <w:rFonts w:ascii="Calibri" w:hAnsi="Calibri" w:eastAsia="Calibri"/>
          <w:b/>
          <w:i w:val="0"/>
          <w:color w:val="111827"/>
          <w:sz w:val="25"/>
          <w:spacing w:val="10"/>
        </w:rPr>
        <w:t>Skills</w:t>
      </w:r>
    </w:p>
    <w:p>
      <w:pPr>
        <w:spacing w:before="0" w:after="40" w:line="276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Java  ·  Go  ·  Spring Cloud  ·  Microservices  ·  Kubernetes  ·  MySQL  ·  Redis  ·  Kafka  ·  Distributed Systems  ·  Observability</w:t>
      </w:r>
    </w:p>
    <w:p>
      <w:pPr>
        <w:spacing w:before="220" w:after="60" w:line="276" w:lineRule="auto"/>
        <w:pBdr>
          <w:bottom w:val="single" w:sz="4" w:space="2" w:color="9CA3AF"/>
        </w:pBdr>
      </w:pPr>
      <w:r>
        <w:rPr>
          <w:rFonts w:ascii="Calibri" w:hAnsi="Calibri" w:eastAsia="Calibri"/>
          <w:b/>
          <w:i w:val="0"/>
          <w:color w:val="111827"/>
          <w:sz w:val="25"/>
          <w:spacing w:val="10"/>
        </w:rPr>
        <w:t>Experience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Calibri"/>
          <w:b/>
          <w:i w:val="0"/>
          <w:color w:val="111827"/>
          <w:sz w:val="21"/>
        </w:rPr>
        <w:t>Leading E-commerce Tech Co.</w:t>
      </w:r>
      <w:r>
        <w:rPr>
          <w:rFonts w:ascii="Calibri" w:hAnsi="Calibri" w:eastAsia="Calibri"/>
          <w:b w:val="0"/>
          <w:i w:val="0"/>
          <w:color w:val="1F2937"/>
          <w:sz w:val="21"/>
        </w:rPr>
        <w:t xml:space="preserve">  —  Senior Software Engineer / Tech Lead</w:t>
      </w:r>
      <w:r>
        <w:rPr>
          <w:rFonts w:ascii="Calibri" w:hAnsi="Calibri" w:eastAsia="Calibri"/>
          <w:b w:val="0"/>
          <w:i w:val="0"/>
          <w:color w:val="9CA3AF"/>
          <w:sz w:val="19"/>
        </w:rPr>
        <w:tab/>
        <w:t>2021.04 – Present  ·  Shanghai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Calibri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Calibri"/>
          <w:b w:val="0"/>
          <w:i w:val="0"/>
          <w:color w:val="1F2937"/>
          <w:sz w:val="21"/>
        </w:rPr>
        <w:t>Led microservices redesign of the core trading system, sustaining 120K QPS at peak and cutting order timeout rate from 3.2% to 0.4%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Calibri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Calibri"/>
          <w:b w:val="0"/>
          <w:i w:val="0"/>
          <w:color w:val="1F2937"/>
          <w:sz w:val="21"/>
        </w:rPr>
        <w:t>Designed a multi-level caching and hotspot-detection strategy, reducing product-detail P99 latency from 480ms to 190ms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Calibri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Calibri"/>
          <w:b w:val="0"/>
          <w:i w:val="0"/>
          <w:color w:val="1F2937"/>
          <w:sz w:val="21"/>
        </w:rPr>
        <w:t>Built end-to-end load-testing and capacity planning, lowering scale-out cost by 35% with zero P0 incidents across 6 major sales events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Calibri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Calibri"/>
          <w:b w:val="0"/>
          <w:i w:val="0"/>
          <w:color w:val="1F2937"/>
          <w:sz w:val="21"/>
        </w:rPr>
        <w:t>Mentored a team of 5; introduced code review and postmortem practices, reducing production defects by 42% QoQ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Calibri"/>
          <w:b/>
          <w:i w:val="0"/>
          <w:color w:val="111827"/>
          <w:sz w:val="21"/>
        </w:rPr>
        <w:t>FinTech Company</w:t>
      </w:r>
      <w:r>
        <w:rPr>
          <w:rFonts w:ascii="Calibri" w:hAnsi="Calibri" w:eastAsia="Calibri"/>
          <w:b w:val="0"/>
          <w:i w:val="0"/>
          <w:color w:val="1F2937"/>
          <w:sz w:val="21"/>
        </w:rPr>
        <w:t xml:space="preserve">  —  Backend Engineer</w:t>
      </w:r>
      <w:r>
        <w:rPr>
          <w:rFonts w:ascii="Calibri" w:hAnsi="Calibri" w:eastAsia="Calibri"/>
          <w:b w:val="0"/>
          <w:i w:val="0"/>
          <w:color w:val="9CA3AF"/>
          <w:sz w:val="19"/>
        </w:rPr>
        <w:tab/>
        <w:t>2018.07 – 2021.03  ·  Hangzhou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Calibri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Calibri"/>
          <w:b w:val="0"/>
          <w:i w:val="0"/>
          <w:color w:val="1F2937"/>
          <w:sz w:val="21"/>
        </w:rPr>
        <w:t>Owned account and settlement services; designed idempotency and reconciliation, keeping fund-error rate below 1 in 1,000,000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Calibri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Calibri"/>
          <w:b w:val="0"/>
          <w:i w:val="0"/>
          <w:color w:val="1F2937"/>
          <w:sz w:val="21"/>
        </w:rPr>
        <w:t>Drove containerization of core services, improving deployment efficiency 3x and resource utilization by 28%</w:t>
      </w:r>
    </w:p>
    <w:p>
      <w:pPr>
        <w:spacing w:before="220" w:after="60" w:line="276" w:lineRule="auto"/>
        <w:pBdr>
          <w:bottom w:val="single" w:sz="4" w:space="2" w:color="9CA3AF"/>
        </w:pBdr>
      </w:pPr>
      <w:r>
        <w:rPr>
          <w:rFonts w:ascii="Calibri" w:hAnsi="Calibri" w:eastAsia="Calibri"/>
          <w:b/>
          <w:i w:val="0"/>
          <w:color w:val="111827"/>
          <w:sz w:val="25"/>
          <w:spacing w:val="10"/>
        </w:rPr>
        <w:t>Education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Calibri"/>
          <w:b/>
          <w:i w:val="0"/>
          <w:color w:val="111827"/>
          <w:sz w:val="21"/>
        </w:rPr>
        <w:t>Huazhong University of Science and Technology</w:t>
      </w:r>
      <w:r>
        <w:rPr>
          <w:rFonts w:ascii="Calibri" w:hAnsi="Calibri" w:eastAsia="Calibri"/>
          <w:b w:val="0"/>
          <w:i w:val="0"/>
          <w:color w:val="1F2937"/>
          <w:sz w:val="21"/>
        </w:rPr>
        <w:t xml:space="preserve">  —  B.Eng.  ·  Computer Science</w:t>
      </w:r>
      <w:r>
        <w:rPr>
          <w:rFonts w:ascii="Calibri" w:hAnsi="Calibri" w:eastAsia="Calibri"/>
          <w:b w:val="0"/>
          <w:i w:val="0"/>
          <w:color w:val="9CA3AF"/>
          <w:sz w:val="19"/>
        </w:rPr>
        <w:tab/>
        <w:t>2014.09 – 2018.06</w:t>
      </w:r>
    </w:p>
    <w:p>
      <w:pPr>
        <w:spacing w:before="0" w:after="20" w:line="276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GPA 3.7/4.0</w:t>
      </w:r>
    </w:p>
    <w:p>
      <w:pPr>
        <w:spacing w:before="220" w:after="60" w:line="276" w:lineRule="auto"/>
        <w:pBdr>
          <w:bottom w:val="single" w:sz="4" w:space="2" w:color="9CA3AF"/>
        </w:pBdr>
      </w:pPr>
      <w:r>
        <w:rPr>
          <w:rFonts w:ascii="Calibri" w:hAnsi="Calibri" w:eastAsia="Calibri"/>
          <w:b/>
          <w:i w:val="0"/>
          <w:color w:val="111827"/>
          <w:sz w:val="25"/>
          <w:spacing w:val="10"/>
        </w:rPr>
        <w:t>Certifications</w:t>
      </w:r>
    </w:p>
    <w:p>
      <w:pPr>
        <w:spacing w:before="0" w:after="40" w:line="276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AWS Certified Solutions Architect</w:t>
      </w:r>
    </w:p>
    <w:p>
      <w:pPr>
        <w:spacing w:before="220" w:after="60" w:line="276" w:lineRule="auto"/>
        <w:pBdr>
          <w:bottom w:val="single" w:sz="4" w:space="2" w:color="9CA3AF"/>
        </w:pBdr>
      </w:pPr>
      <w:r>
        <w:rPr>
          <w:rFonts w:ascii="Calibri" w:hAnsi="Calibri" w:eastAsia="Calibri"/>
          <w:b/>
          <w:i w:val="0"/>
          <w:color w:val="111827"/>
          <w:sz w:val="25"/>
          <w:spacing w:val="10"/>
        </w:rPr>
        <w:t>Languages</w:t>
      </w:r>
    </w:p>
    <w:p>
      <w:pPr>
        <w:spacing w:before="0" w:after="40" w:line="276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English (Professional)  ·  Mandarin (Native)</w:t>
      </w:r>
    </w:p>
    <w:sectPr w:rsidR="00FC693F" w:rsidRPr="0006063C" w:rsidSect="00034616">
      <w:pgSz w:w="11906" w:h="16838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before="0" w:after="0"/>
    </w:pPr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