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240" w:after="240"/>
        <w:jc w:val="center"/>
      </w:pPr>
      <w:r>
        <w:rPr>
          <w:rFonts w:ascii="Times New Roman" w:hAnsi="Times New Roman" w:eastAsia="SimSun"/>
          <w:b/>
          <w:i w:val="0"/>
          <w:sz w:val="44"/>
        </w:rPr>
        <w:t>民事起诉状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原告：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李招聘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性别：________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民族：________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出生日期：______________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身份证号码：______________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住址：____________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联系方式：____________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被告：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赵锦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性别：________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民族：________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出生日期：________________________________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身份证号码：__________________________________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住址：____________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联系方式：________________________________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诉讼请求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1. 判令被告立即向原告偿还借款本金人民币壹拾贰万元整（¥120,000.00）；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 判令被告支付逾期利息（以本金人民币120,000.00元为基数，自____________起至实际清偿之日止，按照全国银行间同业拆借中心公布的一年期贷款市场报价利率计算）；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3. 本案诉讼费用由被告承担。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事实与理由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原告李招聘与被告赵锦系____________________________关系。____________，被告因_______________________________向原告提出借款请求。基于对被告的信任，原告于________通过___________________________________________________的方式向被告提供借款人民币壹拾贰万元整（¥120,000.00）。被告向原告出具了________________________________，确认收到上述款项，并约定于____________前归还借款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借款到期后，原告多次通过电话、微信及当面催讨等方式要求被告履行还款义务，但被告均以各种理由推脱，至今仍未偿还任何款项。被告的行为已严重违背诚实信用原则，损害了原告的合法权益。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原告认为，合法的借贷关系受法律保护。被告欠付原告借款本金事实清楚，证据确凿，理应依法承担偿还责任。为维护原告的合法权益，特根据《中华人民共和国民法典》及《中华人民共和国民事诉讼法》的相关规定，向贵院提起诉讼，恳请贵院查明事实，依法支持原告的全部诉讼请求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证据和证据来源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 </w:t>
      </w:r>
      <w:r>
        <w:rPr>
          <w:rFonts w:ascii="Times New Roman" w:hAnsi="Times New Roman" w:eastAsia="FangSong"/>
          <w:b/>
          <w:i w:val="0"/>
          <w:sz w:val="32"/>
        </w:rPr>
        <w:t>原告身份证复印件</w:t>
      </w:r>
      <w:r>
        <w:rPr>
          <w:rFonts w:ascii="Times New Roman" w:hAnsi="Times New Roman" w:eastAsia="FangSong"/>
          <w:b w:val="0"/>
          <w:i w:val="0"/>
          <w:sz w:val="32"/>
        </w:rPr>
        <w:t>：证明原告主体资格；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 </w:t>
      </w:r>
      <w:r>
        <w:rPr>
          <w:rFonts w:ascii="Times New Roman" w:hAnsi="Times New Roman" w:eastAsia="FangSong"/>
          <w:b/>
          <w:i w:val="0"/>
          <w:sz w:val="32"/>
        </w:rPr>
        <w:t>被告身份信息资料</w:t>
      </w:r>
      <w:r>
        <w:rPr>
          <w:rFonts w:ascii="Times New Roman" w:hAnsi="Times New Roman" w:eastAsia="FangSong"/>
          <w:b w:val="0"/>
          <w:i w:val="0"/>
          <w:sz w:val="32"/>
        </w:rPr>
        <w:t>（如有）：证明被告主体资格；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 </w:t>
      </w:r>
      <w:r>
        <w:rPr>
          <w:rFonts w:ascii="Times New Roman" w:hAnsi="Times New Roman" w:eastAsia="FangSong"/>
          <w:b/>
          <w:i w:val="0"/>
          <w:sz w:val="32"/>
        </w:rPr>
        <w:t>借条/欠条/借款合同原件</w:t>
      </w:r>
      <w:r>
        <w:rPr>
          <w:rFonts w:ascii="Times New Roman" w:hAnsi="Times New Roman" w:eastAsia="FangSong"/>
          <w:b w:val="0"/>
          <w:i w:val="0"/>
          <w:sz w:val="32"/>
        </w:rPr>
        <w:t>：证明原被告之间存在合法有效的借贷关系及借款金额、还款期限等约定；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 </w:t>
      </w:r>
      <w:r>
        <w:rPr>
          <w:rFonts w:ascii="Times New Roman" w:hAnsi="Times New Roman" w:eastAsia="FangSong"/>
          <w:b/>
          <w:i w:val="0"/>
          <w:sz w:val="32"/>
        </w:rPr>
        <w:t>转账记录/银行流水/支付凭证</w:t>
      </w:r>
      <w:r>
        <w:rPr>
          <w:rFonts w:ascii="Times New Roman" w:hAnsi="Times New Roman" w:eastAsia="FangSong"/>
          <w:b w:val="0"/>
          <w:i w:val="0"/>
          <w:sz w:val="32"/>
        </w:rPr>
        <w:t>：证明原告已实际履行出借义务，款项已交付被告；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 </w:t>
      </w:r>
      <w:r>
        <w:rPr>
          <w:rFonts w:ascii="Times New Roman" w:hAnsi="Times New Roman" w:eastAsia="FangSong"/>
          <w:b/>
          <w:i w:val="0"/>
          <w:sz w:val="32"/>
        </w:rPr>
        <w:t>催款记录</w:t>
      </w:r>
      <w:r>
        <w:rPr>
          <w:rFonts w:ascii="Times New Roman" w:hAnsi="Times New Roman" w:eastAsia="FangSong"/>
          <w:b w:val="0"/>
          <w:i w:val="0"/>
          <w:sz w:val="32"/>
        </w:rPr>
        <w:t>（微信聊天记录、短信截图、通话录音等）：证明原告已向被告主张权利，且被告存在违约行为。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此致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____________人民法院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附：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1. 本起诉状副本____份；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 证据清单及证据复印件____套。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具状人（签字）：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r>
        <w:br w:type="page"/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签署注意事项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当事人信息完整性</w:t>
      </w:r>
      <w:r>
        <w:rPr>
          <w:rFonts w:ascii="Times New Roman" w:hAnsi="Times New Roman" w:eastAsia="KaiTi"/>
          <w:b w:val="0"/>
          <w:i w:val="0"/>
          <w:sz w:val="24"/>
        </w:rPr>
        <w:t>：请确保原告和被告的姓名、身份证号、住址、联系方式准确无误。若被告身份信息不全，可能影响法院立案或送达，建议尽可能补充被告身份证复印件或户籍信息。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管辖法院选择</w:t>
      </w:r>
      <w:r>
        <w:rPr>
          <w:rFonts w:ascii="Times New Roman" w:hAnsi="Times New Roman" w:eastAsia="KaiTi"/>
          <w:b w:val="0"/>
          <w:i w:val="0"/>
          <w:sz w:val="24"/>
        </w:rPr>
        <w:t>：民间借贷纠纷通常由</w:t>
      </w:r>
      <w:r>
        <w:rPr>
          <w:rFonts w:ascii="Times New Roman" w:hAnsi="Times New Roman" w:eastAsia="KaiTi"/>
          <w:b/>
          <w:i w:val="0"/>
          <w:sz w:val="24"/>
        </w:rPr>
        <w:t>被告住所地</w:t>
      </w:r>
      <w:r>
        <w:rPr>
          <w:rFonts w:ascii="Times New Roman" w:hAnsi="Times New Roman" w:eastAsia="KaiTi"/>
          <w:b w:val="0"/>
          <w:i w:val="0"/>
          <w:sz w:val="24"/>
        </w:rPr>
        <w:t>或</w:t>
      </w:r>
      <w:r>
        <w:rPr>
          <w:rFonts w:ascii="Times New Roman" w:hAnsi="Times New Roman" w:eastAsia="KaiTi"/>
          <w:b/>
          <w:i w:val="0"/>
          <w:sz w:val="24"/>
        </w:rPr>
        <w:t>合同履行地</w:t>
      </w:r>
      <w:r>
        <w:rPr>
          <w:rFonts w:ascii="Times New Roman" w:hAnsi="Times New Roman" w:eastAsia="KaiTi"/>
          <w:b w:val="0"/>
          <w:i w:val="0"/>
          <w:sz w:val="24"/>
        </w:rPr>
        <w:t>（即接受货币一方所在地，通常为原告住所地）人民法院管辖。请在“此致”处填写有管辖权的基层人民法院名称。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</w:t>
      </w:r>
      <w:r>
        <w:rPr>
          <w:rFonts w:ascii="Times New Roman" w:hAnsi="Times New Roman" w:eastAsia="KaiTi"/>
          <w:b/>
          <w:i w:val="0"/>
          <w:sz w:val="24"/>
        </w:rPr>
        <w:t>证据准备</w:t>
      </w:r>
      <w:r>
        <w:rPr>
          <w:rFonts w:ascii="Times New Roman" w:hAnsi="Times New Roman" w:eastAsia="KaiTi"/>
          <w:b w:val="0"/>
          <w:i w:val="0"/>
          <w:sz w:val="24"/>
        </w:rPr>
        <w:t>：提交起诉状时，需同时提交证据副本。副本数量应为“被告人数 + 1”（一份交法院，其余由法院送达被告）。原件请妥善保管，开庭时需出示核对。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4. </w:t>
      </w:r>
      <w:r>
        <w:rPr>
          <w:rFonts w:ascii="Times New Roman" w:hAnsi="Times New Roman" w:eastAsia="KaiTi"/>
          <w:b/>
          <w:i w:val="0"/>
          <w:sz w:val="24"/>
        </w:rPr>
        <w:t>利息计算</w:t>
      </w:r>
      <w:r>
        <w:rPr>
          <w:rFonts w:ascii="Times New Roman" w:hAnsi="Times New Roman" w:eastAsia="KaiTi"/>
          <w:b w:val="0"/>
          <w:i w:val="0"/>
          <w:sz w:val="24"/>
        </w:rPr>
        <w:t>：若借条中未约定利息或约定不明，视为不支付期内利息，但可主张自逾期之日（即约定还款日次日或催告后合理期限届满次日）起的资金占用利息。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5. </w:t>
      </w:r>
      <w:r>
        <w:rPr>
          <w:rFonts w:ascii="Times New Roman" w:hAnsi="Times New Roman" w:eastAsia="KaiTi"/>
          <w:b/>
          <w:i w:val="0"/>
          <w:sz w:val="24"/>
        </w:rPr>
        <w:t>签字要求</w:t>
      </w:r>
      <w:r>
        <w:rPr>
          <w:rFonts w:ascii="Times New Roman" w:hAnsi="Times New Roman" w:eastAsia="KaiTi"/>
          <w:b w:val="0"/>
          <w:i w:val="0"/>
          <w:sz w:val="24"/>
        </w:rPr>
        <w:t>：具状人处必须由原告本人亲笔签名并按手印，日期应填写提交起诉状当天的日期。</w:t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建议补充检索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>- 《最高人民法院关于审理民间借贷案件适用法律若干问题的规定》：关于利息上限、举证责任分配的具体规定。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>- 《中华人民共和国民法典》合同编通则：关于违约责任、合同解除等通用条款的详细适用。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Times New Roman" w:hAnsi="Times New Roman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