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240" w:after="240"/>
        <w:jc w:val="center"/>
      </w:pPr>
      <w:r>
        <w:rPr>
          <w:rFonts w:ascii="Times New Roman" w:hAnsi="Times New Roman" w:eastAsia="SimSun"/>
          <w:b/>
          <w:i w:val="0"/>
          <w:sz w:val="44"/>
        </w:rPr>
        <w:t>劳动仲裁申请书</w:t>
      </w:r>
    </w:p>
    <w:p>
      <w:pPr>
        <w:spacing w:line="560" w:lineRule="exact" w:before="0" w:after="0"/>
        <w:ind w:firstLine="640"/>
      </w:pPr>
      <w:r>
        <w:rPr>
          <w:rFonts w:ascii="Times New Roman" w:hAnsi="Times New Roman" w:eastAsia="FangSong"/>
          <w:b/>
          <w:i w:val="0"/>
          <w:sz w:val="32"/>
        </w:rPr>
        <w:t>申请人</w:t>
      </w:r>
      <w:r>
        <w:rPr>
          <w:rFonts w:ascii="Times New Roman" w:hAnsi="Times New Roman" w:eastAsia="FangSong"/>
          <w:b w:val="0"/>
          <w:i w:val="0"/>
          <w:sz w:val="32"/>
        </w:rPr>
        <w:t>：张明</w:t>
      </w:r>
    </w:p>
    <w:p>
      <w:pPr>
        <w:spacing w:line="560" w:lineRule="exact" w:before="0" w:after="0"/>
        <w:ind w:firstLine="640"/>
      </w:pPr>
      <w:r>
        <w:rPr>
          <w:rFonts w:ascii="Times New Roman" w:hAnsi="Times New Roman" w:eastAsia="FangSong"/>
          <w:b w:val="0"/>
          <w:i w:val="0"/>
          <w:sz w:val="32"/>
        </w:rPr>
        <w:t>性别：男</w:t>
      </w:r>
    </w:p>
    <w:p>
      <w:pPr>
        <w:spacing w:line="560" w:lineRule="exact" w:before="0" w:after="0"/>
        <w:ind w:firstLine="640"/>
      </w:pPr>
      <w:r>
        <w:rPr>
          <w:rFonts w:ascii="Times New Roman" w:hAnsi="Times New Roman" w:eastAsia="FangSong"/>
          <w:b w:val="0"/>
          <w:i w:val="0"/>
          <w:sz w:val="32"/>
        </w:rPr>
        <w:t>出生年月：1990年3月</w:t>
      </w:r>
    </w:p>
    <w:p>
      <w:pPr>
        <w:spacing w:line="560" w:lineRule="exact" w:before="0" w:after="0"/>
        <w:ind w:firstLine="640"/>
      </w:pPr>
      <w:r>
        <w:rPr>
          <w:rFonts w:ascii="Times New Roman" w:hAnsi="Times New Roman" w:eastAsia="FangSong"/>
          <w:b w:val="0"/>
          <w:i w:val="0"/>
          <w:sz w:val="32"/>
        </w:rPr>
        <w:t>民族：____</w:t>
      </w:r>
    </w:p>
    <w:p>
      <w:pPr>
        <w:spacing w:line="560" w:lineRule="exact" w:before="0" w:after="0"/>
        <w:ind w:firstLine="640"/>
      </w:pPr>
      <w:r>
        <w:rPr>
          <w:rFonts w:ascii="Times New Roman" w:hAnsi="Times New Roman" w:eastAsia="FangSong"/>
          <w:b w:val="0"/>
          <w:i w:val="0"/>
          <w:sz w:val="32"/>
        </w:rPr>
        <w:t>住址：______________</w:t>
      </w:r>
    </w:p>
    <w:p>
      <w:pPr>
        <w:spacing w:line="560" w:lineRule="exact" w:before="0" w:after="0"/>
        <w:ind w:firstLine="640"/>
      </w:pPr>
      <w:r>
        <w:rPr>
          <w:rFonts w:ascii="Times New Roman" w:hAnsi="Times New Roman" w:eastAsia="FangSong"/>
          <w:b w:val="0"/>
          <w:i w:val="0"/>
          <w:sz w:val="32"/>
        </w:rPr>
        <w:t>联系电话：______________</w:t>
      </w:r>
    </w:p>
    <w:p>
      <w:pPr>
        <w:spacing w:line="560" w:lineRule="exact" w:before="0" w:after="0"/>
        <w:ind w:firstLine="640"/>
      </w:pPr>
      <w:r>
        <w:rPr>
          <w:rFonts w:ascii="Times New Roman" w:hAnsi="Times New Roman" w:eastAsia="FangSong"/>
          <w:b/>
          <w:i w:val="0"/>
          <w:sz w:val="32"/>
        </w:rPr>
        <w:t>被申请人</w:t>
      </w:r>
      <w:r>
        <w:rPr>
          <w:rFonts w:ascii="Times New Roman" w:hAnsi="Times New Roman" w:eastAsia="FangSong"/>
          <w:b w:val="0"/>
          <w:i w:val="0"/>
          <w:sz w:val="32"/>
        </w:rPr>
        <w:t>：杭州某辰科技有限公司</w:t>
      </w:r>
    </w:p>
    <w:p>
      <w:pPr>
        <w:spacing w:line="560" w:lineRule="exact" w:before="0" w:after="0"/>
        <w:ind w:firstLine="640"/>
      </w:pPr>
      <w:r>
        <w:rPr>
          <w:rFonts w:ascii="Times New Roman" w:hAnsi="Times New Roman" w:eastAsia="FangSong"/>
          <w:b w:val="0"/>
          <w:i w:val="0"/>
          <w:sz w:val="32"/>
        </w:rPr>
        <w:t>住所地：______________________________</w:t>
      </w:r>
    </w:p>
    <w:p>
      <w:pPr>
        <w:spacing w:line="560" w:lineRule="exact" w:before="0" w:after="0"/>
        <w:ind w:firstLine="640"/>
      </w:pPr>
      <w:r>
        <w:rPr>
          <w:rFonts w:ascii="Times New Roman" w:hAnsi="Times New Roman" w:eastAsia="FangSong"/>
          <w:b w:val="0"/>
          <w:i w:val="0"/>
          <w:sz w:val="32"/>
        </w:rPr>
        <w:t>法定代表人：______________</w:t>
      </w:r>
    </w:p>
    <w:p>
      <w:pPr>
        <w:spacing w:line="560" w:lineRule="exact" w:before="0" w:after="0"/>
        <w:ind w:firstLine="640"/>
      </w:pPr>
      <w:r>
        <w:rPr>
          <w:rFonts w:ascii="Times New Roman" w:hAnsi="Times New Roman" w:eastAsia="FangSong"/>
          <w:b w:val="0"/>
          <w:i w:val="0"/>
          <w:sz w:val="32"/>
        </w:rPr>
        <w:t>职务：______________</w:t>
      </w:r>
    </w:p>
    <w:p>
      <w:pPr>
        <w:spacing w:line="560" w:lineRule="exact" w:before="0" w:after="0"/>
        <w:ind w:firstLine="640"/>
      </w:pPr>
      <w:r>
        <w:rPr>
          <w:rFonts w:ascii="Times New Roman" w:hAnsi="Times New Roman" w:eastAsia="FangSong"/>
          <w:b w:val="0"/>
          <w:i w:val="0"/>
          <w:sz w:val="32"/>
        </w:rPr>
        <w:t>联系电话：________________</w:t>
      </w:r>
    </w:p>
    <w:p>
      <w:pPr>
        <w:spacing w:line="560" w:lineRule="exact" w:before="120" w:after="40"/>
      </w:pPr>
      <w:r>
        <w:rPr>
          <w:rFonts w:ascii="Times New Roman" w:hAnsi="Times New Roman" w:eastAsia="SimHei"/>
          <w:b/>
          <w:i w:val="0"/>
          <w:sz w:val="32"/>
        </w:rPr>
        <w:t>仲裁请求</w:t>
      </w:r>
    </w:p>
    <w:p>
      <w:pPr>
        <w:spacing w:line="560" w:lineRule="exact" w:before="0" w:after="0"/>
        <w:ind w:firstLine="640"/>
      </w:pPr>
      <w:r>
        <w:rPr>
          <w:rFonts w:ascii="Times New Roman" w:hAnsi="Times New Roman" w:eastAsia="FangSong"/>
          <w:b w:val="0"/>
          <w:i w:val="0"/>
          <w:sz w:val="32"/>
        </w:rPr>
        <w:t>1. 裁决被申请人支付申请人未签订书面劳动合同的二倍工资差额，共计人民币壹拾贰万壹仟元整（¥121,000.00）；</w:t>
      </w:r>
    </w:p>
    <w:p>
      <w:pPr>
        <w:spacing w:line="560" w:lineRule="exact" w:before="0" w:after="0"/>
        <w:ind w:firstLine="640"/>
      </w:pPr>
      <w:r>
        <w:rPr>
          <w:rFonts w:ascii="Times New Roman" w:hAnsi="Times New Roman" w:eastAsia="FangSong"/>
          <w:b w:val="0"/>
          <w:i w:val="0"/>
          <w:sz w:val="32"/>
        </w:rPr>
        <w:t>计算说明：自2025年2月起至2026年1月止共11个月，11,000元/月 × 11个月 = 121,000元。</w:t>
      </w:r>
    </w:p>
    <w:p>
      <w:pPr>
        <w:spacing w:line="560" w:lineRule="exact" w:before="0" w:after="0"/>
        <w:ind w:firstLine="640"/>
      </w:pPr>
      <w:r>
        <w:rPr>
          <w:rFonts w:ascii="Times New Roman" w:hAnsi="Times New Roman" w:eastAsia="FangSong"/>
          <w:b w:val="0"/>
          <w:i w:val="0"/>
          <w:sz w:val="32"/>
        </w:rPr>
        <w:t>2. 裁决被申请人支付违法解除劳动合同赔偿金，共计人民币叁万叁仟元整（¥33,000.00）；</w:t>
      </w:r>
    </w:p>
    <w:p>
      <w:pPr>
        <w:spacing w:line="560" w:lineRule="exact" w:before="0" w:after="0"/>
        <w:ind w:firstLine="640"/>
      </w:pPr>
      <w:r>
        <w:rPr>
          <w:rFonts w:ascii="Times New Roman" w:hAnsi="Times New Roman" w:eastAsia="FangSong"/>
          <w:b w:val="0"/>
          <w:i w:val="0"/>
          <w:sz w:val="32"/>
        </w:rPr>
        <w:t>计算说明：工作年限1年2个月，按1.5个月工资计算双倍赔偿。11,000元/月 × 1.5个月 × 2倍 = 33,000元。</w:t>
      </w:r>
    </w:p>
    <w:p>
      <w:pPr>
        <w:spacing w:line="560" w:lineRule="exact" w:before="0" w:after="0"/>
        <w:ind w:firstLine="640"/>
      </w:pPr>
      <w:r>
        <w:rPr>
          <w:rFonts w:ascii="Times New Roman" w:hAnsi="Times New Roman" w:eastAsia="FangSong"/>
          <w:b w:val="0"/>
          <w:i w:val="0"/>
          <w:sz w:val="32"/>
        </w:rPr>
        <w:t>3. 裁决被申请人支付未休年休假工资报酬，共计人民币________元；</w:t>
      </w:r>
    </w:p>
    <w:p>
      <w:pPr>
        <w:spacing w:line="560" w:lineRule="exact" w:before="0" w:after="0"/>
        <w:ind w:firstLine="640"/>
      </w:pPr>
      <w:r>
        <w:rPr>
          <w:rFonts w:ascii="Times New Roman" w:hAnsi="Times New Roman" w:eastAsia="FangSong"/>
          <w:b w:val="0"/>
          <w:i w:val="0"/>
          <w:sz w:val="32"/>
        </w:rPr>
        <w:t>注：具体金额需根据申请人累计工龄及2025、2026年度实际出勤天数核算，暂按法定标准主张。</w:t>
      </w:r>
    </w:p>
    <w:p>
      <w:pPr>
        <w:spacing w:line="560" w:lineRule="exact" w:before="0" w:after="0"/>
        <w:ind w:firstLine="640"/>
      </w:pPr>
      <w:r>
        <w:rPr>
          <w:rFonts w:ascii="Times New Roman" w:hAnsi="Times New Roman" w:eastAsia="FangSong"/>
          <w:b w:val="0"/>
          <w:i w:val="0"/>
          <w:sz w:val="32"/>
        </w:rPr>
        <w:t>4. 裁决被申请人为申请人补缴2025年1月至2026年3月期间的社会保险；</w:t>
      </w:r>
    </w:p>
    <w:p>
      <w:pPr>
        <w:spacing w:line="560" w:lineRule="exact" w:before="0" w:after="0"/>
        <w:ind w:firstLine="640"/>
      </w:pPr>
      <w:r>
        <w:rPr>
          <w:rFonts w:ascii="Times New Roman" w:hAnsi="Times New Roman" w:eastAsia="FangSong"/>
          <w:b w:val="0"/>
          <w:i w:val="0"/>
          <w:sz w:val="32"/>
        </w:rPr>
        <w:t>5. 本案仲裁费用由被申请人承担。</w:t>
      </w:r>
    </w:p>
    <w:p>
      <w:pPr>
        <w:spacing w:line="560" w:lineRule="exact" w:before="120" w:after="40"/>
      </w:pPr>
      <w:r>
        <w:rPr>
          <w:rFonts w:ascii="Times New Roman" w:hAnsi="Times New Roman" w:eastAsia="SimHei"/>
          <w:b/>
          <w:i w:val="0"/>
          <w:sz w:val="32"/>
        </w:rPr>
        <w:t>事实与理由</w:t>
      </w:r>
    </w:p>
    <w:p>
      <w:pPr>
        <w:spacing w:line="560" w:lineRule="exact" w:before="0" w:after="0"/>
        <w:ind w:firstLine="640"/>
      </w:pPr>
      <w:r>
        <w:rPr>
          <w:rFonts w:ascii="Times New Roman" w:hAnsi="Times New Roman" w:eastAsia="FangSong"/>
          <w:b w:val="0"/>
          <w:i w:val="0"/>
          <w:sz w:val="32"/>
        </w:rPr>
        <w:t>申请人于2025年1月入职被申请人处，担任高级产品经理职位，双方约定月工资为人民币11,000元。入职以来，申请人勤勉尽责，严格遵守公司各项规章制度，按时保质完成工作任务。</w:t>
      </w:r>
    </w:p>
    <w:p>
      <w:pPr>
        <w:spacing w:line="560" w:lineRule="exact" w:before="0" w:after="0"/>
        <w:ind w:firstLine="640"/>
      </w:pPr>
      <w:r>
        <w:rPr>
          <w:rFonts w:ascii="Times New Roman" w:hAnsi="Times New Roman" w:eastAsia="FangSong"/>
          <w:b w:val="0"/>
          <w:i w:val="0"/>
          <w:sz w:val="32"/>
        </w:rPr>
        <w:t>然而，被申请人存在以下严重违反劳动法律法规的行为：</w:t>
      </w:r>
    </w:p>
    <w:p>
      <w:pPr>
        <w:spacing w:line="560" w:lineRule="exact" w:before="0" w:after="0"/>
        <w:ind w:firstLine="640"/>
      </w:pPr>
      <w:r>
        <w:rPr>
          <w:rFonts w:ascii="Times New Roman" w:hAnsi="Times New Roman" w:eastAsia="FangSong"/>
          <w:b/>
          <w:i w:val="0"/>
          <w:sz w:val="32"/>
        </w:rPr>
        <w:t>一、 未依法签订书面劳动合同</w:t>
      </w:r>
    </w:p>
    <w:p>
      <w:pPr>
        <w:spacing w:line="560" w:lineRule="exact" w:before="0" w:after="0"/>
        <w:ind w:firstLine="640"/>
      </w:pPr>
      <w:r>
        <w:rPr>
          <w:rFonts w:ascii="Times New Roman" w:hAnsi="Times New Roman" w:eastAsia="FangSong"/>
          <w:b w:val="0"/>
          <w:i w:val="0"/>
          <w:sz w:val="32"/>
        </w:rPr>
        <w:t>自2025年1月入职直至2026年3月离职，被申请人始终未与申请人签订书面劳动合同。根据法律规定，用人单位自用工之日起超过一个月不满一年未与劳动者订立书面劳动合同的，应当向劳动者每月支付二倍的工资。被申请人此举严重侵害了申请人的合法权益。</w:t>
      </w:r>
    </w:p>
    <w:p>
      <w:pPr>
        <w:spacing w:line="560" w:lineRule="exact" w:before="0" w:after="0"/>
        <w:ind w:firstLine="640"/>
      </w:pPr>
      <w:r>
        <w:rPr>
          <w:rFonts w:ascii="Times New Roman" w:hAnsi="Times New Roman" w:eastAsia="FangSong"/>
          <w:b/>
          <w:i w:val="0"/>
          <w:sz w:val="32"/>
        </w:rPr>
        <w:t>二、 违法解除劳动合同</w:t>
      </w:r>
    </w:p>
    <w:p>
      <w:pPr>
        <w:spacing w:line="560" w:lineRule="exact" w:before="0" w:after="0"/>
        <w:ind w:firstLine="640"/>
      </w:pPr>
      <w:r>
        <w:rPr>
          <w:rFonts w:ascii="Times New Roman" w:hAnsi="Times New Roman" w:eastAsia="FangSong"/>
          <w:b w:val="0"/>
          <w:i w:val="0"/>
          <w:sz w:val="32"/>
        </w:rPr>
        <w:t>2026年3月，被申请人以“业务调整”为由，通过口头方式通知申请人解除劳动关系，并未出具任何书面解除通知，也未依法支付经济补偿或赔偿金。被申请人的行为属于违法解除劳动合同。根据法律规定，用人单位违反本法规定解除或者终止劳动合同的，应当依照本法第四十七条规定的经济补偿标准的二倍向劳动者支付赔偿金。</w:t>
      </w:r>
    </w:p>
    <w:p>
      <w:pPr>
        <w:spacing w:line="560" w:lineRule="exact" w:before="0" w:after="0"/>
        <w:ind w:firstLine="640"/>
      </w:pPr>
      <w:r>
        <w:rPr>
          <w:rFonts w:ascii="Times New Roman" w:hAnsi="Times New Roman" w:eastAsia="FangSong"/>
          <w:b/>
          <w:i w:val="0"/>
          <w:sz w:val="32"/>
        </w:rPr>
        <w:t>三、 未足额支付未休年休假工资及未依法缴纳社保</w:t>
      </w:r>
    </w:p>
    <w:p>
      <w:pPr>
        <w:spacing w:line="560" w:lineRule="exact" w:before="0" w:after="0"/>
        <w:ind w:firstLine="640"/>
      </w:pPr>
      <w:r>
        <w:rPr>
          <w:rFonts w:ascii="Times New Roman" w:hAnsi="Times New Roman" w:eastAsia="FangSong"/>
          <w:b w:val="0"/>
          <w:i w:val="0"/>
          <w:sz w:val="32"/>
        </w:rPr>
        <w:t>在职期间，申请人依法享有带薪年休假，但被申请人未安排申请人休年假，也未支付相应的未休年休假工资报酬。同时，被申请人未依法为申请人足额缴纳社会保险，损害了申请人的社会保障权益。</w:t>
      </w:r>
    </w:p>
    <w:p>
      <w:pPr>
        <w:spacing w:line="560" w:lineRule="exact" w:before="0" w:after="0"/>
        <w:ind w:firstLine="640"/>
      </w:pPr>
      <w:r>
        <w:rPr>
          <w:rFonts w:ascii="Times New Roman" w:hAnsi="Times New Roman" w:eastAsia="FangSong"/>
          <w:b w:val="0"/>
          <w:i w:val="0"/>
          <w:sz w:val="32"/>
        </w:rPr>
        <w:t>综上所述，被申请人的行为严重违反了《中华人民共和国劳动法》、《中华人民共和国劳动合同法》等相关法律法规，严重侵害了申请人的合法权益。为维护法律尊严，保障劳动者的合法权利，申请人特向贵委提出仲裁申请，恳请贵委依法支持申请人的全部仲裁请求。</w:t>
      </w:r>
    </w:p>
    <w:p>
      <w:pPr>
        <w:spacing w:line="560" w:lineRule="exact" w:before="0" w:after="0"/>
        <w:ind w:firstLine="640"/>
      </w:pPr>
      <w:r>
        <w:rPr>
          <w:rFonts w:ascii="Times New Roman" w:hAnsi="Times New Roman" w:eastAsia="FangSong"/>
          <w:b w:val="0"/>
          <w:i w:val="0"/>
          <w:sz w:val="32"/>
        </w:rPr>
        <w:t>此致</w:t>
      </w:r>
    </w:p>
    <w:p>
      <w:pPr>
        <w:spacing w:line="560" w:lineRule="exact" w:before="0" w:after="0"/>
        <w:ind w:firstLine="640"/>
      </w:pPr>
      <w:r>
        <w:rPr>
          <w:rFonts w:ascii="Times New Roman" w:hAnsi="Times New Roman" w:eastAsia="FangSong"/>
          <w:b w:val="0"/>
          <w:i w:val="0"/>
          <w:sz w:val="32"/>
        </w:rPr>
        <w:t>杭州市_________劳动人事争议仲裁委员会</w:t>
      </w:r>
    </w:p>
    <w:p>
      <w:pPr>
        <w:spacing w:line="560" w:lineRule="exact" w:before="0" w:after="0"/>
        <w:ind w:firstLine="640"/>
      </w:pPr>
      <w:r>
        <w:rPr>
          <w:rFonts w:ascii="Times New Roman" w:hAnsi="Times New Roman" w:eastAsia="FangSong"/>
          <w:b/>
          <w:i w:val="0"/>
          <w:sz w:val="32"/>
        </w:rPr>
        <w:t>申请人</w:t>
      </w:r>
      <w:r>
        <w:rPr>
          <w:rFonts w:ascii="Times New Roman" w:hAnsi="Times New Roman" w:eastAsia="FangSong"/>
          <w:b w:val="0"/>
          <w:i w:val="0"/>
          <w:sz w:val="32"/>
        </w:rPr>
        <w:t>（签字）：_________________</w:t>
      </w:r>
    </w:p>
    <w:p>
      <w:pPr>
        <w:spacing w:line="560" w:lineRule="exact" w:before="0" w:after="0"/>
        <w:ind w:firstLine="640"/>
      </w:pPr>
      <w:r>
        <w:rPr>
          <w:rFonts w:ascii="Times New Roman" w:hAnsi="Times New Roman" w:eastAsia="FangSong"/>
          <w:b/>
          <w:i w:val="0"/>
          <w:sz w:val="32"/>
        </w:rPr>
        <w:t>日期</w:t>
      </w:r>
      <w:r>
        <w:rPr>
          <w:rFonts w:ascii="Times New Roman" w:hAnsi="Times New Roman" w:eastAsia="FangSong"/>
          <w:b w:val="0"/>
          <w:i w:val="0"/>
          <w:sz w:val="32"/>
        </w:rPr>
        <w:t>：______________</w:t>
      </w:r>
    </w:p>
    <w:p>
      <w:pPr>
        <w:spacing w:line="560" w:lineRule="exact" w:before="120" w:after="40"/>
      </w:pPr>
      <w:r>
        <w:rPr>
          <w:rFonts w:ascii="Times New Roman" w:hAnsi="Times New Roman" w:eastAsia="SimHei"/>
          <w:b/>
          <w:i w:val="0"/>
          <w:sz w:val="32"/>
        </w:rPr>
        <w:t>证据清单</w:t>
      </w:r>
    </w:p>
    <w:p>
      <w:pPr>
        <w:spacing w:line="560" w:lineRule="exact" w:before="0" w:after="0"/>
        <w:ind w:firstLine="640"/>
      </w:pPr>
      <w:r>
        <w:rPr>
          <w:rFonts w:ascii="Times New Roman" w:hAnsi="Times New Roman" w:eastAsia="FangSong"/>
          <w:b w:val="0"/>
          <w:i w:val="0"/>
          <w:sz w:val="32"/>
        </w:rPr>
        <w:t xml:space="preserve">1. </w:t>
      </w:r>
      <w:r>
        <w:rPr>
          <w:rFonts w:ascii="Times New Roman" w:hAnsi="Times New Roman" w:eastAsia="FangSong"/>
          <w:b/>
          <w:i w:val="0"/>
          <w:sz w:val="32"/>
        </w:rPr>
        <w:t>劳动关系证明</w:t>
      </w:r>
      <w:r>
        <w:rPr>
          <w:rFonts w:ascii="Times New Roman" w:hAnsi="Times New Roman" w:eastAsia="FangSong"/>
          <w:b w:val="0"/>
          <w:i w:val="0"/>
          <w:sz w:val="32"/>
        </w:rPr>
        <w:t>：银行流水（显示工资发放记录）、工作证、工牌、考勤记录、工作邮件往来截图等，证明申请人与被申请人存在事实劳动关系及入职时间、工资标准。</w:t>
      </w:r>
    </w:p>
    <w:p>
      <w:pPr>
        <w:spacing w:line="560" w:lineRule="exact" w:before="0" w:after="0"/>
        <w:ind w:firstLine="640"/>
      </w:pPr>
      <w:r>
        <w:rPr>
          <w:rFonts w:ascii="Times New Roman" w:hAnsi="Times New Roman" w:eastAsia="FangSong"/>
          <w:b w:val="0"/>
          <w:i w:val="0"/>
          <w:sz w:val="32"/>
        </w:rPr>
        <w:t xml:space="preserve">2. </w:t>
      </w:r>
      <w:r>
        <w:rPr>
          <w:rFonts w:ascii="Times New Roman" w:hAnsi="Times New Roman" w:eastAsia="FangSong"/>
          <w:b/>
          <w:i w:val="0"/>
          <w:sz w:val="32"/>
        </w:rPr>
        <w:t>未签合同证明</w:t>
      </w:r>
      <w:r>
        <w:rPr>
          <w:rFonts w:ascii="Times New Roman" w:hAnsi="Times New Roman" w:eastAsia="FangSong"/>
          <w:b w:val="0"/>
          <w:i w:val="0"/>
          <w:sz w:val="32"/>
        </w:rPr>
        <w:t>：申请人持有的所有文件均无劳动合同副本，或被申请人拒绝提供合同的录音/聊天记录（如有）。</w:t>
      </w:r>
    </w:p>
    <w:p>
      <w:pPr>
        <w:spacing w:line="560" w:lineRule="exact" w:before="0" w:after="0"/>
        <w:ind w:firstLine="640"/>
      </w:pPr>
      <w:r>
        <w:rPr>
          <w:rFonts w:ascii="Times New Roman" w:hAnsi="Times New Roman" w:eastAsia="FangSong"/>
          <w:b w:val="0"/>
          <w:i w:val="0"/>
          <w:sz w:val="32"/>
        </w:rPr>
        <w:t xml:space="preserve">3. </w:t>
      </w:r>
      <w:r>
        <w:rPr>
          <w:rFonts w:ascii="Times New Roman" w:hAnsi="Times New Roman" w:eastAsia="FangSong"/>
          <w:b/>
          <w:i w:val="0"/>
          <w:sz w:val="32"/>
        </w:rPr>
        <w:t>违法解除证明</w:t>
      </w:r>
      <w:r>
        <w:rPr>
          <w:rFonts w:ascii="Times New Roman" w:hAnsi="Times New Roman" w:eastAsia="FangSong"/>
          <w:b w:val="0"/>
          <w:i w:val="0"/>
          <w:sz w:val="32"/>
        </w:rPr>
        <w:t>：与被申请人负责人关于“业务调整”及口头辞退的录音、微信聊天记录、离职交接单等，证明解除时间及原因。</w:t>
      </w:r>
    </w:p>
    <w:p>
      <w:pPr>
        <w:spacing w:line="560" w:lineRule="exact" w:before="0" w:after="0"/>
        <w:ind w:firstLine="640"/>
      </w:pPr>
      <w:r>
        <w:rPr>
          <w:rFonts w:ascii="Times New Roman" w:hAnsi="Times New Roman" w:eastAsia="FangSong"/>
          <w:b w:val="0"/>
          <w:i w:val="0"/>
          <w:sz w:val="32"/>
        </w:rPr>
        <w:t xml:space="preserve">4. </w:t>
      </w:r>
      <w:r>
        <w:rPr>
          <w:rFonts w:ascii="Times New Roman" w:hAnsi="Times New Roman" w:eastAsia="FangSong"/>
          <w:b/>
          <w:i w:val="0"/>
          <w:sz w:val="32"/>
        </w:rPr>
        <w:t>社保缴纳记录</w:t>
      </w:r>
      <w:r>
        <w:rPr>
          <w:rFonts w:ascii="Times New Roman" w:hAnsi="Times New Roman" w:eastAsia="FangSong"/>
          <w:b w:val="0"/>
          <w:i w:val="0"/>
          <w:sz w:val="32"/>
        </w:rPr>
        <w:t>：社保局打印的个人参保缴费凭证，证明被申请人未缴或少缴社保的情况。</w:t>
      </w:r>
    </w:p>
    <w:p>
      <w:pPr>
        <w:spacing w:line="560" w:lineRule="exact" w:before="0" w:after="0"/>
        <w:ind w:firstLine="640"/>
      </w:pPr>
      <w:r>
        <w:rPr>
          <w:rFonts w:ascii="Times New Roman" w:hAnsi="Times New Roman" w:eastAsia="FangSong"/>
          <w:b w:val="0"/>
          <w:i w:val="0"/>
          <w:sz w:val="32"/>
        </w:rPr>
        <w:t xml:space="preserve">5. </w:t>
      </w:r>
      <w:r>
        <w:rPr>
          <w:rFonts w:ascii="Times New Roman" w:hAnsi="Times New Roman" w:eastAsia="FangSong"/>
          <w:b/>
          <w:i w:val="0"/>
          <w:sz w:val="32"/>
        </w:rPr>
        <w:t>未休年假证明</w:t>
      </w:r>
      <w:r>
        <w:rPr>
          <w:rFonts w:ascii="Times New Roman" w:hAnsi="Times New Roman" w:eastAsia="FangSong"/>
          <w:b w:val="0"/>
          <w:i w:val="0"/>
          <w:sz w:val="32"/>
        </w:rPr>
        <w:t>：考勤记录及请假审批记录，证明申请人未休年假的事实。</w:t>
      </w:r>
    </w:p>
    <w:p>
      <w:r>
        <w:br w:type="page"/>
      </w:r>
    </w:p>
    <w:p>
      <w:pPr>
        <w:spacing w:line="560" w:lineRule="exact" w:before="120" w:after="40"/>
      </w:pPr>
      <w:r>
        <w:rPr>
          <w:rFonts w:ascii="Times New Roman" w:hAnsi="Times New Roman" w:eastAsia="KaiTi"/>
          <w:b/>
          <w:i w:val="0"/>
          <w:sz w:val="24"/>
        </w:rPr>
        <w:t>签署注意事项</w:t>
      </w:r>
    </w:p>
    <w:p>
      <w:pPr>
        <w:spacing w:line="560" w:lineRule="exact" w:before="0" w:after="0"/>
        <w:ind w:firstLine="480"/>
      </w:pPr>
      <w:r>
        <w:rPr>
          <w:rFonts w:ascii="Times New Roman" w:hAnsi="Times New Roman" w:eastAsia="KaiTi"/>
          <w:b w:val="0"/>
          <w:i w:val="0"/>
          <w:sz w:val="24"/>
        </w:rPr>
        <w:t xml:space="preserve">1. </w:t>
      </w:r>
      <w:r>
        <w:rPr>
          <w:rFonts w:ascii="Times New Roman" w:hAnsi="Times New Roman" w:eastAsia="KaiTi"/>
          <w:b/>
          <w:i w:val="0"/>
          <w:sz w:val="24"/>
        </w:rPr>
        <w:t>管辖确认</w:t>
      </w:r>
      <w:r>
        <w:rPr>
          <w:rFonts w:ascii="Times New Roman" w:hAnsi="Times New Roman" w:eastAsia="KaiTi"/>
          <w:b w:val="0"/>
          <w:i w:val="0"/>
          <w:sz w:val="24"/>
        </w:rPr>
        <w:t>：请确认被申请人注册地或实际用工地所在的杭州市具体行政区（如西湖区、滨江区等），并将文书抬头中的“_________”替换为准确的仲裁委员会名称。</w:t>
      </w:r>
    </w:p>
    <w:p>
      <w:pPr>
        <w:spacing w:line="560" w:lineRule="exact" w:before="0" w:after="0"/>
        <w:ind w:firstLine="480"/>
      </w:pPr>
      <w:r>
        <w:rPr>
          <w:rFonts w:ascii="Times New Roman" w:hAnsi="Times New Roman" w:eastAsia="KaiTi"/>
          <w:b w:val="0"/>
          <w:i w:val="0"/>
          <w:sz w:val="24"/>
        </w:rPr>
        <w:t xml:space="preserve">2. </w:t>
      </w:r>
      <w:r>
        <w:rPr>
          <w:rFonts w:ascii="Times New Roman" w:hAnsi="Times New Roman" w:eastAsia="KaiTi"/>
          <w:b/>
          <w:i w:val="0"/>
          <w:sz w:val="24"/>
        </w:rPr>
        <w:t>份数要求</w:t>
      </w:r>
      <w:r>
        <w:rPr>
          <w:rFonts w:ascii="Times New Roman" w:hAnsi="Times New Roman" w:eastAsia="KaiTi"/>
          <w:b w:val="0"/>
          <w:i w:val="0"/>
          <w:sz w:val="24"/>
        </w:rPr>
        <w:t>：本申请书一式三份，一份提交仲裁委员会，一份由仲裁委员会送达被申请人，一份申请人留存。如有多个被申请人，需按被申请人人数增加副本。</w:t>
      </w:r>
    </w:p>
    <w:p>
      <w:pPr>
        <w:spacing w:line="560" w:lineRule="exact" w:before="0" w:after="0"/>
        <w:ind w:firstLine="480"/>
      </w:pPr>
      <w:r>
        <w:rPr>
          <w:rFonts w:ascii="Times New Roman" w:hAnsi="Times New Roman" w:eastAsia="KaiTi"/>
          <w:b w:val="0"/>
          <w:i w:val="0"/>
          <w:sz w:val="24"/>
        </w:rPr>
        <w:t xml:space="preserve">3. </w:t>
      </w:r>
      <w:r>
        <w:rPr>
          <w:rFonts w:ascii="Times New Roman" w:hAnsi="Times New Roman" w:eastAsia="KaiTi"/>
          <w:b/>
          <w:i w:val="0"/>
          <w:sz w:val="24"/>
        </w:rPr>
        <w:t>证据提交</w:t>
      </w:r>
      <w:r>
        <w:rPr>
          <w:rFonts w:ascii="Times New Roman" w:hAnsi="Times New Roman" w:eastAsia="KaiTi"/>
          <w:b w:val="0"/>
          <w:i w:val="0"/>
          <w:sz w:val="24"/>
        </w:rPr>
        <w:t>：提交申请书时，应同时提交证据清单及证据复印件一套。原件请在开庭时携带备查。</w:t>
      </w:r>
    </w:p>
    <w:p>
      <w:pPr>
        <w:spacing w:line="560" w:lineRule="exact" w:before="0" w:after="0"/>
        <w:ind w:firstLine="480"/>
      </w:pPr>
      <w:r>
        <w:rPr>
          <w:rFonts w:ascii="Times New Roman" w:hAnsi="Times New Roman" w:eastAsia="KaiTi"/>
          <w:b w:val="0"/>
          <w:i w:val="0"/>
          <w:sz w:val="24"/>
        </w:rPr>
        <w:t xml:space="preserve">4. </w:t>
      </w:r>
      <w:r>
        <w:rPr>
          <w:rFonts w:ascii="Times New Roman" w:hAnsi="Times New Roman" w:eastAsia="KaiTi"/>
          <w:b/>
          <w:i w:val="0"/>
          <w:sz w:val="24"/>
        </w:rPr>
        <w:t>信息填写</w:t>
      </w:r>
      <w:r>
        <w:rPr>
          <w:rFonts w:ascii="Times New Roman" w:hAnsi="Times New Roman" w:eastAsia="KaiTi"/>
          <w:b w:val="0"/>
          <w:i w:val="0"/>
          <w:sz w:val="24"/>
        </w:rPr>
        <w:t>：文中双花括号 `{{}}` 标记的内容为待填项，请在打印前补充完整，特别是被申请人的准确工商注册地址和法定代表人信息，可通过国家企业信用信息公示系统查询。</w:t>
      </w:r>
    </w:p>
    <w:p>
      <w:pPr>
        <w:spacing w:line="560" w:lineRule="exact" w:before="0" w:after="0"/>
        <w:ind w:firstLine="480"/>
      </w:pPr>
      <w:r>
        <w:rPr>
          <w:rFonts w:ascii="Times New Roman" w:hAnsi="Times New Roman" w:eastAsia="KaiTi"/>
          <w:b w:val="0"/>
          <w:i w:val="0"/>
          <w:sz w:val="24"/>
        </w:rPr>
        <w:t xml:space="preserve">5. </w:t>
      </w:r>
      <w:r>
        <w:rPr>
          <w:rFonts w:ascii="Times New Roman" w:hAnsi="Times New Roman" w:eastAsia="KaiTi"/>
          <w:b/>
          <w:i w:val="0"/>
          <w:sz w:val="24"/>
        </w:rPr>
        <w:t>时效提醒</w:t>
      </w:r>
      <w:r>
        <w:rPr>
          <w:rFonts w:ascii="Times New Roman" w:hAnsi="Times New Roman" w:eastAsia="KaiTi"/>
          <w:b w:val="0"/>
          <w:i w:val="0"/>
          <w:sz w:val="24"/>
        </w:rPr>
        <w:t>：劳动争议申请仲裁的时效期间为一年。仲裁时效期间从当事人知道或者应当知道其权利被侵害之日起计算。请务必在法定时效内提交申请。</w:t>
      </w:r>
    </w:p>
    <w:p>
      <w:pPr>
        <w:spacing w:line="560" w:lineRule="exact" w:before="120" w:after="40"/>
      </w:pPr>
      <w:r>
        <w:rPr>
          <w:rFonts w:ascii="Times New Roman" w:hAnsi="Times New Roman" w:eastAsia="KaiTi"/>
          <w:b/>
          <w:i w:val="0"/>
          <w:sz w:val="24"/>
        </w:rPr>
        <w:t>建议补充检索</w:t>
      </w:r>
    </w:p>
    <w:p>
      <w:pPr>
        <w:spacing w:line="560" w:lineRule="exact" w:before="0" w:after="0"/>
        <w:ind w:firstLine="480"/>
      </w:pPr>
      <w:r>
        <w:rPr>
          <w:rFonts w:ascii="Times New Roman" w:hAnsi="Times New Roman" w:eastAsia="KaiTi"/>
          <w:b w:val="0"/>
          <w:i w:val="0"/>
          <w:sz w:val="24"/>
        </w:rPr>
        <w:t xml:space="preserve">1. </w:t>
      </w:r>
      <w:r>
        <w:rPr>
          <w:rFonts w:ascii="Times New Roman" w:hAnsi="Times New Roman" w:eastAsia="KaiTi"/>
          <w:b/>
          <w:i w:val="0"/>
          <w:sz w:val="24"/>
        </w:rPr>
        <w:t>浙江省/杭州市关于未休年休假工资的具体折算标准及仲裁实践口径</w:t>
      </w:r>
      <w:r>
        <w:rPr>
          <w:rFonts w:ascii="Times New Roman" w:hAnsi="Times New Roman" w:eastAsia="KaiTi"/>
          <w:b w:val="0"/>
          <w:i w:val="0"/>
          <w:sz w:val="24"/>
        </w:rPr>
        <w:t>：不同地区对于离职当年未休年假的计算方式可能存在细微差异。</w:t>
      </w:r>
    </w:p>
    <w:p>
      <w:pPr>
        <w:spacing w:line="560" w:lineRule="exact" w:before="0" w:after="0"/>
        <w:ind w:firstLine="480"/>
      </w:pPr>
      <w:r>
        <w:rPr>
          <w:rFonts w:ascii="Times New Roman" w:hAnsi="Times New Roman" w:eastAsia="KaiTi"/>
          <w:b w:val="0"/>
          <w:i w:val="0"/>
          <w:sz w:val="24"/>
        </w:rPr>
        <w:t xml:space="preserve">2. </w:t>
      </w:r>
      <w:r>
        <w:rPr>
          <w:rFonts w:ascii="Times New Roman" w:hAnsi="Times New Roman" w:eastAsia="KaiTi"/>
          <w:b/>
          <w:i w:val="0"/>
          <w:sz w:val="24"/>
        </w:rPr>
        <w:t>社保补缴的行政处理与仲裁受理范围</w:t>
      </w:r>
      <w:r>
        <w:rPr>
          <w:rFonts w:ascii="Times New Roman" w:hAnsi="Times New Roman" w:eastAsia="KaiTi"/>
          <w:b w:val="0"/>
          <w:i w:val="0"/>
          <w:sz w:val="24"/>
        </w:rPr>
        <w:t>：部分地区仲裁委可能不直接受理“补缴社保”的请求，而是告知向社保稽核部门投诉。建议提前咨询杭州当地仲裁委立案窗口，若不予受理，可将该项请求改为“赔偿因未缴社保造成的经济损失”或单独向税务部门/社保经办机构投诉。</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before="0" w:after="0"/>
    </w:pPr>
    <w:rPr>
      <w:rFonts w:ascii="Times New Roman" w:hAnsi="Times New Roman" w:eastAsia="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